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C1" w:rsidRPr="00A505EE" w:rsidRDefault="006228C1" w:rsidP="006228C1">
      <w:pPr>
        <w:rPr>
          <w:rFonts w:ascii="Arial" w:hAnsi="Arial" w:cs="Arial"/>
        </w:rPr>
      </w:pPr>
      <w:bookmarkStart w:id="0" w:name="_GoBack"/>
      <w:bookmarkEnd w:id="0"/>
    </w:p>
    <w:p w:rsidR="00E95730" w:rsidRPr="00A505EE" w:rsidRDefault="00E95730" w:rsidP="00E95730">
      <w:pPr>
        <w:pStyle w:val="Kop1"/>
        <w:rPr>
          <w:rFonts w:ascii="Arial" w:hAnsi="Arial" w:cs="Arial"/>
          <w:color w:val="auto"/>
        </w:rPr>
      </w:pPr>
      <w:r w:rsidRPr="00A505EE">
        <w:rPr>
          <w:rFonts w:ascii="Arial" w:hAnsi="Arial" w:cs="Arial"/>
          <w:color w:val="auto"/>
        </w:rPr>
        <w:t>Leerlijnen lessenserie: Het uithangbord</w:t>
      </w:r>
    </w:p>
    <w:tbl>
      <w:tblPr>
        <w:tblStyle w:val="Kleurrijkelijst-accent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3706"/>
        <w:gridCol w:w="3260"/>
        <w:gridCol w:w="3010"/>
        <w:gridCol w:w="3915"/>
      </w:tblGrid>
      <w:tr w:rsidR="008B02E1" w:rsidRPr="008B02E1" w:rsidTr="00E95730">
        <w:trPr>
          <w:cnfStyle w:val="100000000000"/>
          <w:trHeight w:val="228"/>
        </w:trPr>
        <w:tc>
          <w:tcPr>
            <w:cnfStyle w:val="001000000000"/>
            <w:tcW w:w="959" w:type="dxa"/>
            <w:tcBorders>
              <w:bottom w:val="none" w:sz="0" w:space="0" w:color="auto"/>
            </w:tcBorders>
          </w:tcPr>
          <w:p w:rsidR="00F664CF" w:rsidRPr="008B02E1" w:rsidRDefault="00F664CF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Groep </w:t>
            </w:r>
          </w:p>
        </w:tc>
        <w:tc>
          <w:tcPr>
            <w:cnfStyle w:val="000010000000"/>
            <w:tcW w:w="37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664CF" w:rsidRPr="008B02E1" w:rsidRDefault="00F664CF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1-2</w:t>
            </w:r>
          </w:p>
        </w:tc>
        <w:tc>
          <w:tcPr>
            <w:tcW w:w="3260" w:type="dxa"/>
            <w:tcBorders>
              <w:bottom w:val="none" w:sz="0" w:space="0" w:color="auto"/>
            </w:tcBorders>
          </w:tcPr>
          <w:p w:rsidR="00F664CF" w:rsidRPr="008B02E1" w:rsidRDefault="00F664CF" w:rsidP="00C04D98">
            <w:pPr>
              <w:pStyle w:val="Normaa"/>
              <w:spacing w:after="0" w:line="240" w:lineRule="auto"/>
              <w:cnfStyle w:val="1000000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3-4</w:t>
            </w:r>
          </w:p>
        </w:tc>
        <w:tc>
          <w:tcPr>
            <w:cnfStyle w:val="000010000000"/>
            <w:tcW w:w="3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664CF" w:rsidRPr="008B02E1" w:rsidRDefault="00F664CF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5-6</w:t>
            </w:r>
          </w:p>
        </w:tc>
        <w:tc>
          <w:tcPr>
            <w:tcW w:w="3915" w:type="dxa"/>
            <w:tcBorders>
              <w:bottom w:val="none" w:sz="0" w:space="0" w:color="auto"/>
            </w:tcBorders>
          </w:tcPr>
          <w:p w:rsidR="00F664CF" w:rsidRPr="008B02E1" w:rsidRDefault="00F664CF" w:rsidP="00C04D98">
            <w:pPr>
              <w:pStyle w:val="Normaa"/>
              <w:spacing w:after="0" w:line="240" w:lineRule="auto"/>
              <w:cnfStyle w:val="1000000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7-8</w:t>
            </w:r>
          </w:p>
        </w:tc>
      </w:tr>
      <w:tr w:rsidR="008B02E1" w:rsidRPr="008B02E1" w:rsidTr="00E95730">
        <w:trPr>
          <w:cnfStyle w:val="000000100000"/>
          <w:trHeight w:val="2173"/>
        </w:trPr>
        <w:tc>
          <w:tcPr>
            <w:cnfStyle w:val="001000000000"/>
            <w:tcW w:w="959" w:type="dxa"/>
          </w:tcPr>
          <w:p w:rsidR="00F664CF" w:rsidRPr="008B02E1" w:rsidRDefault="00F664CF" w:rsidP="006228C1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GS</w:t>
            </w:r>
            <w:r w:rsidR="006524C4" w:rsidRPr="008B02E1">
              <w:rPr>
                <w:rFonts w:ascii="Arial" w:hAnsi="Arial" w:cs="Arial"/>
              </w:rPr>
              <w:t xml:space="preserve"> </w:t>
            </w:r>
          </w:p>
        </w:tc>
        <w:tc>
          <w:tcPr>
            <w:cnfStyle w:val="000010000000"/>
            <w:tcW w:w="3706" w:type="dxa"/>
          </w:tcPr>
          <w:p w:rsidR="00F664CF" w:rsidRPr="008B02E1" w:rsidRDefault="0048491C" w:rsidP="00C04D98">
            <w:pPr>
              <w:pStyle w:val="Normaa"/>
              <w:spacing w:after="100" w:afterAutospacing="1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de relatie leggen tussen avond/nacht en het gebruik van licht. </w:t>
            </w:r>
          </w:p>
        </w:tc>
        <w:tc>
          <w:tcPr>
            <w:tcW w:w="3260" w:type="dxa"/>
          </w:tcPr>
          <w:p w:rsidR="00F664CF" w:rsidRPr="008B02E1" w:rsidRDefault="006524C4" w:rsidP="00C04D98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De leerlingen vergelijken voorwerpen uit verschillende periodes en worden zich bewust van de begrippen heden en toekomst.</w:t>
            </w:r>
          </w:p>
        </w:tc>
        <w:tc>
          <w:tcPr>
            <w:cnfStyle w:val="000010000000"/>
            <w:tcW w:w="3010" w:type="dxa"/>
          </w:tcPr>
          <w:p w:rsidR="005A3DAF" w:rsidRPr="008B02E1" w:rsidRDefault="00024619" w:rsidP="00C04D98">
            <w:pPr>
              <w:pStyle w:val="Normaa"/>
              <w:spacing w:after="100" w:afterAutospacing="1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welke ontwikkelingen uit de geschiedenis van invloed zijn geweest </w:t>
            </w:r>
            <w:r w:rsidR="005A3DAF" w:rsidRPr="008B02E1">
              <w:rPr>
                <w:rFonts w:ascii="Arial" w:hAnsi="Arial" w:cs="Arial"/>
              </w:rPr>
              <w:t xml:space="preserve">op hedendaagse ontwikkelingen. </w:t>
            </w:r>
          </w:p>
          <w:p w:rsidR="00F664CF" w:rsidRPr="008B02E1" w:rsidRDefault="005A3DAF" w:rsidP="00C04D98">
            <w:pPr>
              <w:pStyle w:val="Normaa"/>
              <w:spacing w:after="100" w:afterAutospacing="1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In dit geval:</w:t>
            </w:r>
            <w:r w:rsidR="00024619" w:rsidRPr="008B02E1">
              <w:rPr>
                <w:rFonts w:ascii="Arial" w:hAnsi="Arial" w:cs="Arial"/>
              </w:rPr>
              <w:t xml:space="preserve">op uithangborden. </w:t>
            </w:r>
          </w:p>
        </w:tc>
        <w:tc>
          <w:tcPr>
            <w:tcW w:w="3915" w:type="dxa"/>
          </w:tcPr>
          <w:p w:rsidR="00F664CF" w:rsidRPr="008B02E1" w:rsidRDefault="002F6EDA" w:rsidP="00C04D98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het heden en verleden met elkaar te vergelijken en hier op voort te bouwen. </w:t>
            </w:r>
          </w:p>
          <w:p w:rsidR="005A3DAF" w:rsidRPr="008B02E1" w:rsidRDefault="005A3DAF" w:rsidP="00C04D98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</w:p>
          <w:p w:rsidR="005A3DAF" w:rsidRPr="008B02E1" w:rsidRDefault="005A3DAF" w:rsidP="00C04D98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</w:p>
          <w:p w:rsidR="005A3DAF" w:rsidRPr="008B02E1" w:rsidRDefault="005A3DAF" w:rsidP="00C04D98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In dit geval:</w:t>
            </w:r>
            <w:r w:rsidRPr="008B02E1">
              <w:rPr>
                <w:rFonts w:ascii="Arial" w:hAnsi="Arial" w:cs="Arial"/>
                <w:b/>
              </w:rPr>
              <w:t xml:space="preserve"> </w:t>
            </w:r>
            <w:r w:rsidRPr="008B02E1">
              <w:rPr>
                <w:rFonts w:ascii="Arial" w:hAnsi="Arial" w:cs="Arial"/>
              </w:rPr>
              <w:t>vergelijking van moderne en</w:t>
            </w:r>
            <w:r w:rsidR="002252A3" w:rsidRPr="008B02E1">
              <w:rPr>
                <w:rFonts w:ascii="Arial" w:hAnsi="Arial" w:cs="Arial"/>
              </w:rPr>
              <w:t xml:space="preserve"> oude uithangborden en te </w:t>
            </w:r>
            <w:proofErr w:type="spellStart"/>
            <w:r w:rsidR="002252A3" w:rsidRPr="008B02E1">
              <w:rPr>
                <w:rFonts w:ascii="Arial" w:hAnsi="Arial" w:cs="Arial"/>
              </w:rPr>
              <w:t>fantse</w:t>
            </w:r>
            <w:r w:rsidRPr="008B02E1">
              <w:rPr>
                <w:rFonts w:ascii="Arial" w:hAnsi="Arial" w:cs="Arial"/>
              </w:rPr>
              <w:t>ren</w:t>
            </w:r>
            <w:proofErr w:type="spellEnd"/>
            <w:r w:rsidRPr="008B02E1">
              <w:rPr>
                <w:rFonts w:ascii="Arial" w:hAnsi="Arial" w:cs="Arial"/>
              </w:rPr>
              <w:t xml:space="preserve"> over uithangborden in de toekomst. </w:t>
            </w:r>
          </w:p>
        </w:tc>
      </w:tr>
      <w:tr w:rsidR="00E95730" w:rsidRPr="008B02E1" w:rsidTr="00E95730">
        <w:trPr>
          <w:trHeight w:val="1580"/>
        </w:trPr>
        <w:tc>
          <w:tcPr>
            <w:cnfStyle w:val="001000000000"/>
            <w:tcW w:w="959" w:type="dxa"/>
          </w:tcPr>
          <w:p w:rsidR="00F664CF" w:rsidRPr="008B02E1" w:rsidRDefault="00F664CF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AK</w:t>
            </w:r>
          </w:p>
          <w:p w:rsidR="006524C4" w:rsidRPr="008B02E1" w:rsidRDefault="006524C4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cnfStyle w:val="000010000000"/>
            <w:tcW w:w="3706" w:type="dxa"/>
          </w:tcPr>
          <w:p w:rsidR="00F664CF" w:rsidRPr="008B02E1" w:rsidRDefault="0048491C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waar je uithangborden kunt vinden. </w:t>
            </w:r>
          </w:p>
        </w:tc>
        <w:tc>
          <w:tcPr>
            <w:tcW w:w="3260" w:type="dxa"/>
          </w:tcPr>
          <w:p w:rsidR="00F664CF" w:rsidRPr="008B02E1" w:rsidRDefault="00565AA7" w:rsidP="00C04D98">
            <w:pPr>
              <w:pStyle w:val="Normaa"/>
              <w:spacing w:after="100" w:afterAutospacing="1" w:line="240" w:lineRule="auto"/>
              <w:cnfStyle w:val="0000000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winkels te typeren aan de hand van vorm, etalage, gebruik van kleuren etc. </w:t>
            </w:r>
          </w:p>
        </w:tc>
        <w:tc>
          <w:tcPr>
            <w:cnfStyle w:val="000010000000"/>
            <w:tcW w:w="3010" w:type="dxa"/>
          </w:tcPr>
          <w:p w:rsidR="00F664CF" w:rsidRPr="008B02E1" w:rsidRDefault="00024619" w:rsidP="00B902E7">
            <w:pPr>
              <w:pStyle w:val="Normaa"/>
              <w:spacing w:after="100" w:afterAutospacing="1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De l</w:t>
            </w:r>
            <w:r w:rsidR="00B902E7" w:rsidRPr="008B02E1">
              <w:rPr>
                <w:rFonts w:ascii="Arial" w:hAnsi="Arial" w:cs="Arial"/>
              </w:rPr>
              <w:t>eerlingen leren het belang van winkels</w:t>
            </w:r>
            <w:r w:rsidRPr="008B02E1">
              <w:rPr>
                <w:rFonts w:ascii="Arial" w:hAnsi="Arial" w:cs="Arial"/>
              </w:rPr>
              <w:t xml:space="preserve"> in de wijk. </w:t>
            </w:r>
          </w:p>
          <w:p w:rsidR="00EF5537" w:rsidRPr="008B02E1" w:rsidRDefault="00EF5537" w:rsidP="00B902E7">
            <w:pPr>
              <w:pStyle w:val="Normaa"/>
              <w:spacing w:after="100" w:afterAutospacing="1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In dit geval: het belang van uithangborden voor winkels in de wijk. </w:t>
            </w:r>
          </w:p>
        </w:tc>
        <w:tc>
          <w:tcPr>
            <w:tcW w:w="3915" w:type="dxa"/>
          </w:tcPr>
          <w:p w:rsidR="00F664CF" w:rsidRPr="008B02E1" w:rsidRDefault="002F6EDA" w:rsidP="00B902E7">
            <w:pPr>
              <w:pStyle w:val="Normaa"/>
              <w:spacing w:after="100" w:afterAutospacing="1" w:line="240" w:lineRule="auto"/>
              <w:cnfStyle w:val="0000000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kijken naar </w:t>
            </w:r>
            <w:r w:rsidR="00B902E7" w:rsidRPr="008B02E1">
              <w:rPr>
                <w:rFonts w:ascii="Arial" w:hAnsi="Arial" w:cs="Arial"/>
              </w:rPr>
              <w:t xml:space="preserve">de rol van winkels over de gehele wereld </w:t>
            </w:r>
            <w:r w:rsidRPr="008B02E1">
              <w:rPr>
                <w:rFonts w:ascii="Arial" w:hAnsi="Arial" w:cs="Arial"/>
              </w:rPr>
              <w:t xml:space="preserve">(globalisering) </w:t>
            </w:r>
          </w:p>
        </w:tc>
      </w:tr>
      <w:tr w:rsidR="00E95730" w:rsidRPr="008B02E1" w:rsidTr="00E95730">
        <w:trPr>
          <w:cnfStyle w:val="000000100000"/>
          <w:trHeight w:val="1269"/>
        </w:trPr>
        <w:tc>
          <w:tcPr>
            <w:cnfStyle w:val="001000000000"/>
            <w:tcW w:w="959" w:type="dxa"/>
          </w:tcPr>
          <w:p w:rsidR="00F664CF" w:rsidRPr="008B02E1" w:rsidRDefault="00F664CF" w:rsidP="0048491C">
            <w:pPr>
              <w:pStyle w:val="Geenafstand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Techniek </w:t>
            </w:r>
          </w:p>
          <w:p w:rsidR="006524C4" w:rsidRPr="008B02E1" w:rsidRDefault="006524C4" w:rsidP="0048491C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cnfStyle w:val="000010000000"/>
            <w:tcW w:w="3706" w:type="dxa"/>
          </w:tcPr>
          <w:p w:rsidR="00F664CF" w:rsidRPr="008B02E1" w:rsidRDefault="0090474C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maken kennis met verschillende materialen, gereedschappen en hun eigenschappen. </w:t>
            </w:r>
          </w:p>
        </w:tc>
        <w:tc>
          <w:tcPr>
            <w:tcW w:w="3260" w:type="dxa"/>
          </w:tcPr>
          <w:p w:rsidR="00F664CF" w:rsidRPr="008B02E1" w:rsidRDefault="00565AA7" w:rsidP="00F664CF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uithangborden te typeren/analyseren aan de hand van vorm, materiaal, kleur en elektriciteit. </w:t>
            </w:r>
          </w:p>
        </w:tc>
        <w:tc>
          <w:tcPr>
            <w:cnfStyle w:val="000010000000"/>
            <w:tcW w:w="3010" w:type="dxa"/>
          </w:tcPr>
          <w:p w:rsidR="00F664CF" w:rsidRPr="008B02E1" w:rsidRDefault="00024619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dat stroom rondgaat in een gesloten circuit. </w:t>
            </w:r>
          </w:p>
        </w:tc>
        <w:tc>
          <w:tcPr>
            <w:tcW w:w="3915" w:type="dxa"/>
          </w:tcPr>
          <w:p w:rsidR="00F664CF" w:rsidRPr="008B02E1" w:rsidRDefault="002F6EDA" w:rsidP="00F664CF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bouwen een zo sterk mogelijke constructie met behulp van materialen als triplex, lampjes, koperdraad, stokjes en planken. </w:t>
            </w:r>
          </w:p>
        </w:tc>
      </w:tr>
      <w:tr w:rsidR="00E95730" w:rsidRPr="008B02E1" w:rsidTr="00E95730">
        <w:trPr>
          <w:trHeight w:val="1109"/>
        </w:trPr>
        <w:tc>
          <w:tcPr>
            <w:cnfStyle w:val="001000000000"/>
            <w:tcW w:w="959" w:type="dxa"/>
          </w:tcPr>
          <w:p w:rsidR="00F664CF" w:rsidRPr="008B02E1" w:rsidRDefault="0048491C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B</w:t>
            </w:r>
            <w:r w:rsidR="00EE2665" w:rsidRPr="008B02E1">
              <w:rPr>
                <w:rFonts w:ascii="Arial" w:hAnsi="Arial" w:cs="Arial"/>
              </w:rPr>
              <w:t>urgerschap*</w:t>
            </w:r>
          </w:p>
          <w:p w:rsidR="006524C4" w:rsidRPr="008B02E1" w:rsidRDefault="006524C4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cnfStyle w:val="000010000000"/>
            <w:tcW w:w="3706" w:type="dxa"/>
          </w:tcPr>
          <w:p w:rsidR="00F664CF" w:rsidRPr="008B02E1" w:rsidRDefault="0090474C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Leerlingen leren door gebruik van hun zintuigen nauwkeurig waar te nemen. </w:t>
            </w:r>
          </w:p>
        </w:tc>
        <w:tc>
          <w:tcPr>
            <w:tcW w:w="3260" w:type="dxa"/>
          </w:tcPr>
          <w:p w:rsidR="00F664CF" w:rsidRPr="008B02E1" w:rsidRDefault="00565AA7" w:rsidP="00565AA7">
            <w:pPr>
              <w:pStyle w:val="Normaa"/>
              <w:spacing w:after="0" w:line="240" w:lineRule="auto"/>
              <w:cnfStyle w:val="0000000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-</w:t>
            </w:r>
          </w:p>
        </w:tc>
        <w:tc>
          <w:tcPr>
            <w:cnfStyle w:val="000010000000"/>
            <w:tcW w:w="3010" w:type="dxa"/>
          </w:tcPr>
          <w:p w:rsidR="00F664CF" w:rsidRPr="008B02E1" w:rsidRDefault="00024619" w:rsidP="005A3DAF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De leerlingen leren verantwoordelijk te zijn voor hun omgeving.</w:t>
            </w:r>
            <w:r w:rsidR="002F6EDA" w:rsidRPr="008B02E1">
              <w:rPr>
                <w:rFonts w:ascii="Arial" w:hAnsi="Arial" w:cs="Arial"/>
              </w:rPr>
              <w:t xml:space="preserve"> </w:t>
            </w:r>
            <w:r w:rsidR="00DF3E37" w:rsidRPr="008B02E1">
              <w:rPr>
                <w:rFonts w:ascii="Arial" w:hAnsi="Arial" w:cs="Arial"/>
              </w:rPr>
              <w:t xml:space="preserve">(duurzame ontwikkeling) </w:t>
            </w:r>
          </w:p>
        </w:tc>
        <w:tc>
          <w:tcPr>
            <w:tcW w:w="3915" w:type="dxa"/>
          </w:tcPr>
          <w:p w:rsidR="00D462C4" w:rsidRPr="008B02E1" w:rsidRDefault="006228C1" w:rsidP="00C04D98">
            <w:pPr>
              <w:pStyle w:val="Normaa"/>
              <w:spacing w:after="0" w:line="240" w:lineRule="auto"/>
              <w:cnfStyle w:val="0000000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De leerlingen leren</w:t>
            </w:r>
          </w:p>
          <w:p w:rsidR="00F664CF" w:rsidRPr="008B02E1" w:rsidRDefault="006228C1" w:rsidP="00C04D98">
            <w:pPr>
              <w:pStyle w:val="Normaa"/>
              <w:spacing w:after="0" w:line="240" w:lineRule="auto"/>
              <w:cnfStyle w:val="0000000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 hoe het proces van recycling werkt en zien hier het nut van in. </w:t>
            </w:r>
          </w:p>
        </w:tc>
      </w:tr>
      <w:tr w:rsidR="00E95730" w:rsidRPr="008B02E1" w:rsidTr="00E95730">
        <w:trPr>
          <w:cnfStyle w:val="000000100000"/>
          <w:trHeight w:val="228"/>
        </w:trPr>
        <w:tc>
          <w:tcPr>
            <w:cnfStyle w:val="001000000000"/>
            <w:tcW w:w="959" w:type="dxa"/>
          </w:tcPr>
          <w:p w:rsidR="0048491C" w:rsidRPr="008B02E1" w:rsidRDefault="0048491C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OOL</w:t>
            </w:r>
          </w:p>
        </w:tc>
        <w:tc>
          <w:tcPr>
            <w:cnfStyle w:val="000010000000"/>
            <w:tcW w:w="3706" w:type="dxa"/>
          </w:tcPr>
          <w:p w:rsidR="0090474C" w:rsidRPr="008B02E1" w:rsidRDefault="0090474C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Door middel van vrij te exploreren  met behulp van zintuigen leren leerlingen verschillende objecten te herkennen. </w:t>
            </w:r>
          </w:p>
        </w:tc>
        <w:tc>
          <w:tcPr>
            <w:tcW w:w="3260" w:type="dxa"/>
          </w:tcPr>
          <w:p w:rsidR="0048491C" w:rsidRPr="008B02E1" w:rsidRDefault="00565AA7" w:rsidP="00C04D98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hun waarnemingen onder woorden te brengen </w:t>
            </w:r>
          </w:p>
        </w:tc>
        <w:tc>
          <w:tcPr>
            <w:cnfStyle w:val="000010000000"/>
            <w:tcW w:w="3010" w:type="dxa"/>
          </w:tcPr>
          <w:p w:rsidR="0048491C" w:rsidRPr="008B02E1" w:rsidRDefault="00024619" w:rsidP="00C04D98">
            <w:pPr>
              <w:pStyle w:val="Normaa"/>
              <w:spacing w:after="0" w:line="240" w:lineRule="auto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>De leerlingen leren een eenvoudige ontwerpschets maken.</w:t>
            </w:r>
          </w:p>
        </w:tc>
        <w:tc>
          <w:tcPr>
            <w:tcW w:w="3915" w:type="dxa"/>
          </w:tcPr>
          <w:p w:rsidR="0048491C" w:rsidRPr="008B02E1" w:rsidRDefault="006228C1" w:rsidP="00C04D98">
            <w:pPr>
              <w:pStyle w:val="Normaa"/>
              <w:spacing w:after="0" w:line="240" w:lineRule="auto"/>
              <w:cnfStyle w:val="000000100000"/>
              <w:rPr>
                <w:rFonts w:ascii="Arial" w:hAnsi="Arial" w:cs="Arial"/>
              </w:rPr>
            </w:pPr>
            <w:r w:rsidRPr="008B02E1">
              <w:rPr>
                <w:rFonts w:ascii="Arial" w:hAnsi="Arial" w:cs="Arial"/>
              </w:rPr>
              <w:t xml:space="preserve">De leerlingen leren verbanden te leggen tussen waargenomen verschijnselen en deze te presenteren. </w:t>
            </w:r>
          </w:p>
        </w:tc>
      </w:tr>
    </w:tbl>
    <w:p w:rsidR="00EE2665" w:rsidRPr="008B02E1" w:rsidRDefault="0040401E" w:rsidP="00EE2665">
      <w:pPr>
        <w:pStyle w:val="Geenafstand"/>
        <w:rPr>
          <w:rFonts w:ascii="Arial" w:hAnsi="Arial" w:cs="Arial"/>
        </w:rPr>
      </w:pPr>
      <w:r w:rsidRPr="008B02E1">
        <w:rPr>
          <w:rFonts w:ascii="Arial" w:hAnsi="Arial" w:cs="Arial"/>
        </w:rPr>
        <w:lastRenderedPageBreak/>
        <w:t>*</w:t>
      </w:r>
      <w:r w:rsidR="00EE2665" w:rsidRPr="008B02E1">
        <w:rPr>
          <w:rFonts w:ascii="Arial" w:hAnsi="Arial" w:cs="Arial"/>
        </w:rPr>
        <w:t xml:space="preserve"> Deze leerlijn is nie</w:t>
      </w:r>
      <w:r w:rsidRPr="008B02E1">
        <w:rPr>
          <w:rFonts w:ascii="Arial" w:hAnsi="Arial" w:cs="Arial"/>
        </w:rPr>
        <w:t xml:space="preserve">t goed in te delen bij natuur en techniek, aardrijkskunde of geschiedenis. Het wordt belangrijk geacht dat kinderen deze vaardigheden wel leren, daarom is deze leerlijn ontworpen. </w:t>
      </w:r>
    </w:p>
    <w:sectPr w:rsidR="00EE2665" w:rsidRPr="008B02E1" w:rsidSect="00E957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370" w:rsidRDefault="00DC6370" w:rsidP="008B02E1">
      <w:pPr>
        <w:spacing w:after="0" w:line="240" w:lineRule="auto"/>
      </w:pPr>
      <w:r>
        <w:separator/>
      </w:r>
    </w:p>
  </w:endnote>
  <w:endnote w:type="continuationSeparator" w:id="0">
    <w:p w:rsidR="00DC6370" w:rsidRDefault="00DC6370" w:rsidP="008B0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370" w:rsidRDefault="00DC6370" w:rsidP="008B02E1">
      <w:pPr>
        <w:spacing w:after="0" w:line="240" w:lineRule="auto"/>
      </w:pPr>
      <w:r>
        <w:separator/>
      </w:r>
    </w:p>
  </w:footnote>
  <w:footnote w:type="continuationSeparator" w:id="0">
    <w:p w:rsidR="00DC6370" w:rsidRDefault="00DC6370" w:rsidP="008B0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36B4"/>
    <w:multiLevelType w:val="hybridMultilevel"/>
    <w:tmpl w:val="C7C20F9C"/>
    <w:lvl w:ilvl="0" w:tplc="679C2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86D92"/>
    <w:multiLevelType w:val="hybridMultilevel"/>
    <w:tmpl w:val="1916E58C"/>
    <w:lvl w:ilvl="0" w:tplc="CF8E04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272DC"/>
    <w:multiLevelType w:val="hybridMultilevel"/>
    <w:tmpl w:val="FE408CC4"/>
    <w:lvl w:ilvl="0" w:tplc="A75C23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11D61"/>
    <w:multiLevelType w:val="hybridMultilevel"/>
    <w:tmpl w:val="1FC424AC"/>
    <w:lvl w:ilvl="0" w:tplc="D7987A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E276EC"/>
    <w:multiLevelType w:val="hybridMultilevel"/>
    <w:tmpl w:val="CCBE4942"/>
    <w:lvl w:ilvl="0" w:tplc="6976540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4CF"/>
    <w:rsid w:val="00024619"/>
    <w:rsid w:val="00077052"/>
    <w:rsid w:val="000966BA"/>
    <w:rsid w:val="002252A3"/>
    <w:rsid w:val="002F6EDA"/>
    <w:rsid w:val="0040401E"/>
    <w:rsid w:val="0048491C"/>
    <w:rsid w:val="00565AA7"/>
    <w:rsid w:val="005A3DAF"/>
    <w:rsid w:val="005C1DC3"/>
    <w:rsid w:val="005E2D42"/>
    <w:rsid w:val="006228C1"/>
    <w:rsid w:val="0064373F"/>
    <w:rsid w:val="006524C4"/>
    <w:rsid w:val="006957D1"/>
    <w:rsid w:val="00727798"/>
    <w:rsid w:val="008B02E1"/>
    <w:rsid w:val="0090474C"/>
    <w:rsid w:val="00A505EE"/>
    <w:rsid w:val="00B56109"/>
    <w:rsid w:val="00B7567A"/>
    <w:rsid w:val="00B902E7"/>
    <w:rsid w:val="00BC3DF1"/>
    <w:rsid w:val="00D462C4"/>
    <w:rsid w:val="00DC5EEE"/>
    <w:rsid w:val="00DC6370"/>
    <w:rsid w:val="00DF3E37"/>
    <w:rsid w:val="00E95730"/>
    <w:rsid w:val="00EE2665"/>
    <w:rsid w:val="00EF5537"/>
    <w:rsid w:val="00F6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7052"/>
  </w:style>
  <w:style w:type="paragraph" w:styleId="Kop1">
    <w:name w:val="heading 1"/>
    <w:basedOn w:val="Standaard"/>
    <w:next w:val="Standaard"/>
    <w:link w:val="Kop1Char"/>
    <w:uiPriority w:val="9"/>
    <w:qFormat/>
    <w:rsid w:val="00E95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64CF"/>
    <w:pPr>
      <w:spacing w:after="0" w:line="240" w:lineRule="auto"/>
    </w:pPr>
  </w:style>
  <w:style w:type="paragraph" w:customStyle="1" w:styleId="Normaa">
    <w:name w:val="Normaa"/>
    <w:uiPriority w:val="99"/>
    <w:rsid w:val="00F664CF"/>
    <w:pPr>
      <w:spacing w:after="200" w:line="276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Normaa"/>
    <w:uiPriority w:val="99"/>
    <w:qFormat/>
    <w:rsid w:val="00F664CF"/>
    <w:pPr>
      <w:ind w:left="720"/>
      <w:contextualSpacing/>
    </w:pPr>
  </w:style>
  <w:style w:type="table" w:customStyle="1" w:styleId="Tabelraste">
    <w:name w:val="Tabelraste"/>
    <w:basedOn w:val="Standaardtabel"/>
    <w:uiPriority w:val="99"/>
    <w:rsid w:val="00F664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lijst-accent4">
    <w:name w:val="Light List Accent 4"/>
    <w:basedOn w:val="Standaardtabel"/>
    <w:uiPriority w:val="61"/>
    <w:rsid w:val="008B02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Opmaakprofiel1">
    <w:name w:val="Opmaakprofiel1"/>
    <w:basedOn w:val="Standaardtabel"/>
    <w:uiPriority w:val="99"/>
    <w:qFormat/>
    <w:rsid w:val="008B02E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Kleurrijkelijst-accent4">
    <w:name w:val="Colorful List Accent 4"/>
    <w:basedOn w:val="Standaardtabel"/>
    <w:uiPriority w:val="72"/>
    <w:rsid w:val="008B02E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Koptekst">
    <w:name w:val="header"/>
    <w:basedOn w:val="Standaard"/>
    <w:link w:val="KoptekstChar"/>
    <w:uiPriority w:val="99"/>
    <w:semiHidden/>
    <w:unhideWhenUsed/>
    <w:rsid w:val="008B0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02E1"/>
  </w:style>
  <w:style w:type="paragraph" w:styleId="Voettekst">
    <w:name w:val="footer"/>
    <w:basedOn w:val="Standaard"/>
    <w:link w:val="VoettekstChar"/>
    <w:uiPriority w:val="99"/>
    <w:semiHidden/>
    <w:unhideWhenUsed/>
    <w:rsid w:val="008B0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B02E1"/>
  </w:style>
  <w:style w:type="character" w:customStyle="1" w:styleId="Kop1Char">
    <w:name w:val="Kop 1 Char"/>
    <w:basedOn w:val="Standaardalinea-lettertype"/>
    <w:link w:val="Kop1"/>
    <w:uiPriority w:val="9"/>
    <w:rsid w:val="00E957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77703-A0CB-46B4-8EE6-D6648FB3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Sanne Vagevuur</cp:lastModifiedBy>
  <cp:revision>13</cp:revision>
  <dcterms:created xsi:type="dcterms:W3CDTF">2015-01-02T13:22:00Z</dcterms:created>
  <dcterms:modified xsi:type="dcterms:W3CDTF">2015-01-21T17:15:00Z</dcterms:modified>
</cp:coreProperties>
</file>